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5ABD" w14:textId="5C7B6154" w:rsidR="008A6065" w:rsidRDefault="00EF5730">
      <w:pPr>
        <w:spacing w:after="16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Network of Women Chairs Mentoring </w:t>
      </w:r>
      <w:proofErr w:type="spellStart"/>
      <w:r>
        <w:rPr>
          <w:rFonts w:ascii="Trebuchet MS" w:hAnsi="Trebuchet MS"/>
          <w:b/>
          <w:bCs/>
        </w:rPr>
        <w:t>Programme</w:t>
      </w:r>
      <w:proofErr w:type="spellEnd"/>
    </w:p>
    <w:p w14:paraId="5B88A7E3" w14:textId="6CC4ADB9" w:rsidR="0046371E" w:rsidRPr="0070245A" w:rsidRDefault="008A6065">
      <w:pPr>
        <w:spacing w:after="16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Framework </w:t>
      </w:r>
      <w:r w:rsidR="00543FBE" w:rsidRPr="0070245A">
        <w:rPr>
          <w:rFonts w:ascii="Trebuchet MS" w:hAnsi="Trebuchet MS"/>
          <w:b/>
          <w:bCs/>
        </w:rPr>
        <w:t>Relationship</w:t>
      </w:r>
      <w:r>
        <w:rPr>
          <w:rFonts w:ascii="Trebuchet MS" w:hAnsi="Trebuchet MS"/>
          <w:b/>
          <w:bCs/>
        </w:rPr>
        <w:t xml:space="preserve"> between the Mentor and Mentee</w:t>
      </w:r>
    </w:p>
    <w:p w14:paraId="249DA15C" w14:textId="6C3356ED" w:rsidR="0046371E" w:rsidRPr="0070245A" w:rsidRDefault="0046371E">
      <w:pPr>
        <w:spacing w:after="160"/>
        <w:rPr>
          <w:rFonts w:ascii="Trebuchet MS" w:hAnsi="Trebuchet MS"/>
        </w:rPr>
      </w:pPr>
    </w:p>
    <w:p w14:paraId="4E43FD7E" w14:textId="64F97D20" w:rsidR="0046371E" w:rsidRPr="0070245A" w:rsidRDefault="00FA03A7">
      <w:pPr>
        <w:numPr>
          <w:ilvl w:val="0"/>
          <w:numId w:val="1"/>
        </w:numPr>
        <w:pBdr>
          <w:left w:val="none" w:sz="0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>The m</w:t>
      </w:r>
      <w:r w:rsidR="00543FBE" w:rsidRPr="0070245A">
        <w:rPr>
          <w:rFonts w:ascii="Trebuchet MS" w:hAnsi="Trebuchet MS"/>
        </w:rPr>
        <w:t>entor is an advisory</w:t>
      </w:r>
      <w:r w:rsidR="00EF5730">
        <w:rPr>
          <w:rFonts w:ascii="Trebuchet MS" w:hAnsi="Trebuchet MS"/>
        </w:rPr>
        <w:t xml:space="preserve"> and supportive</w:t>
      </w:r>
      <w:r w:rsidR="00543FBE" w:rsidRPr="0070245A">
        <w:rPr>
          <w:rFonts w:ascii="Trebuchet MS" w:hAnsi="Trebuchet MS"/>
        </w:rPr>
        <w:t xml:space="preserve"> role</w:t>
      </w:r>
      <w:r w:rsidR="008A6065">
        <w:rPr>
          <w:rFonts w:ascii="Trebuchet MS" w:hAnsi="Trebuchet MS"/>
        </w:rPr>
        <w:t xml:space="preserve">, and all decisions remain </w:t>
      </w:r>
      <w:r w:rsidR="00A13B2A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responsibility of</w:t>
      </w:r>
      <w:r w:rsidR="00A13B2A">
        <w:rPr>
          <w:rFonts w:ascii="Trebuchet MS" w:hAnsi="Trebuchet MS"/>
        </w:rPr>
        <w:t xml:space="preserve"> the</w:t>
      </w:r>
      <w:r w:rsidR="008A6065">
        <w:rPr>
          <w:rFonts w:ascii="Trebuchet MS" w:hAnsi="Trebuchet MS"/>
        </w:rPr>
        <w:t xml:space="preserve"> mentee. </w:t>
      </w:r>
    </w:p>
    <w:p w14:paraId="2160B805" w14:textId="51B4A934" w:rsidR="0046371E" w:rsidRPr="0070245A" w:rsidRDefault="00543FBE">
      <w:pPr>
        <w:numPr>
          <w:ilvl w:val="0"/>
          <w:numId w:val="1"/>
        </w:numPr>
        <w:pBdr>
          <w:left w:val="none" w:sz="0" w:space="4" w:color="auto"/>
        </w:pBdr>
        <w:rPr>
          <w:rFonts w:ascii="Trebuchet MS" w:hAnsi="Trebuchet MS"/>
        </w:rPr>
      </w:pPr>
      <w:r w:rsidRPr="0070245A">
        <w:rPr>
          <w:rFonts w:ascii="Trebuchet MS" w:hAnsi="Trebuchet MS"/>
        </w:rPr>
        <w:t xml:space="preserve">It’s a voluntary role, no commercial activity or binding contractual obligations </w:t>
      </w:r>
      <w:r w:rsidR="00FA03A7">
        <w:rPr>
          <w:rFonts w:ascii="Trebuchet MS" w:hAnsi="Trebuchet MS"/>
        </w:rPr>
        <w:t xml:space="preserve">can be </w:t>
      </w:r>
      <w:r w:rsidRPr="0070245A">
        <w:rPr>
          <w:rFonts w:ascii="Trebuchet MS" w:hAnsi="Trebuchet MS"/>
        </w:rPr>
        <w:t>derived from the activity</w:t>
      </w:r>
      <w:r w:rsidR="00A13B2A">
        <w:rPr>
          <w:rFonts w:ascii="Trebuchet MS" w:hAnsi="Trebuchet MS"/>
        </w:rPr>
        <w:t>.</w:t>
      </w:r>
    </w:p>
    <w:p w14:paraId="16806B37" w14:textId="799AF45B" w:rsidR="0046371E" w:rsidRPr="0070245A" w:rsidRDefault="00543FBE">
      <w:pPr>
        <w:numPr>
          <w:ilvl w:val="0"/>
          <w:numId w:val="1"/>
        </w:numPr>
        <w:pBdr>
          <w:left w:val="none" w:sz="0" w:space="4" w:color="auto"/>
        </w:pBdr>
        <w:rPr>
          <w:rFonts w:ascii="Trebuchet MS" w:hAnsi="Trebuchet MS"/>
        </w:rPr>
      </w:pPr>
      <w:r w:rsidRPr="0070245A">
        <w:rPr>
          <w:rFonts w:ascii="Trebuchet MS" w:hAnsi="Trebuchet MS"/>
        </w:rPr>
        <w:t>No responsibility for any discussions and advice</w:t>
      </w:r>
      <w:r w:rsidR="00FA03A7">
        <w:rPr>
          <w:rFonts w:ascii="Trebuchet MS" w:hAnsi="Trebuchet MS"/>
        </w:rPr>
        <w:t xml:space="preserve"> can be directed at</w:t>
      </w:r>
      <w:r w:rsidR="0060797F">
        <w:rPr>
          <w:rFonts w:ascii="Trebuchet MS" w:hAnsi="Trebuchet MS"/>
        </w:rPr>
        <w:t xml:space="preserve"> the m</w:t>
      </w:r>
      <w:r w:rsidR="00FA03A7">
        <w:rPr>
          <w:rFonts w:ascii="Trebuchet MS" w:hAnsi="Trebuchet MS"/>
        </w:rPr>
        <w:t>entor</w:t>
      </w:r>
      <w:r w:rsidRPr="0070245A">
        <w:rPr>
          <w:rFonts w:ascii="Trebuchet MS" w:hAnsi="Trebuchet MS"/>
        </w:rPr>
        <w:t xml:space="preserve">. It is for </w:t>
      </w:r>
      <w:r w:rsidR="001432D2">
        <w:rPr>
          <w:rFonts w:ascii="Trebuchet MS" w:hAnsi="Trebuchet MS"/>
        </w:rPr>
        <w:t xml:space="preserve">the </w:t>
      </w:r>
      <w:r w:rsidRPr="0070245A">
        <w:rPr>
          <w:rFonts w:ascii="Trebuchet MS" w:hAnsi="Trebuchet MS"/>
        </w:rPr>
        <w:t>mentee to make the decision on whether any action is taken / not taken</w:t>
      </w:r>
      <w:r w:rsidR="008A6065">
        <w:rPr>
          <w:rFonts w:ascii="Trebuchet MS" w:hAnsi="Trebuchet MS"/>
        </w:rPr>
        <w:t>;</w:t>
      </w:r>
      <w:r w:rsidRPr="0070245A">
        <w:rPr>
          <w:rFonts w:ascii="Trebuchet MS" w:hAnsi="Trebuchet MS"/>
        </w:rPr>
        <w:t xml:space="preserve"> based on the information provided.</w:t>
      </w:r>
    </w:p>
    <w:p w14:paraId="579DD6D3" w14:textId="0564CABB" w:rsidR="0046371E" w:rsidRPr="0070245A" w:rsidRDefault="00543FBE">
      <w:pPr>
        <w:numPr>
          <w:ilvl w:val="0"/>
          <w:numId w:val="1"/>
        </w:numPr>
        <w:pBdr>
          <w:left w:val="none" w:sz="0" w:space="4" w:color="auto"/>
        </w:pBdr>
        <w:rPr>
          <w:rFonts w:ascii="Trebuchet MS" w:hAnsi="Trebuchet MS"/>
        </w:rPr>
      </w:pPr>
      <w:r w:rsidRPr="0070245A">
        <w:rPr>
          <w:rFonts w:ascii="Trebuchet MS" w:hAnsi="Trebuchet MS"/>
        </w:rPr>
        <w:t xml:space="preserve">No financial compensation </w:t>
      </w:r>
      <w:r w:rsidR="008A6065">
        <w:rPr>
          <w:rFonts w:ascii="Trebuchet MS" w:hAnsi="Trebuchet MS"/>
        </w:rPr>
        <w:t xml:space="preserve">is </w:t>
      </w:r>
      <w:proofErr w:type="gramStart"/>
      <w:r w:rsidRPr="0070245A">
        <w:rPr>
          <w:rFonts w:ascii="Trebuchet MS" w:hAnsi="Trebuchet MS"/>
        </w:rPr>
        <w:t>possible</w:t>
      </w:r>
      <w:r w:rsidR="008A6065">
        <w:rPr>
          <w:rFonts w:ascii="Trebuchet MS" w:hAnsi="Trebuchet MS"/>
        </w:rPr>
        <w:t>,</w:t>
      </w:r>
      <w:proofErr w:type="gramEnd"/>
      <w:r w:rsidR="008A6065">
        <w:rPr>
          <w:rFonts w:ascii="Trebuchet MS" w:hAnsi="Trebuchet MS"/>
        </w:rPr>
        <w:t xml:space="preserve"> from the </w:t>
      </w:r>
      <w:r w:rsidR="0060797F">
        <w:rPr>
          <w:rFonts w:ascii="Trebuchet MS" w:hAnsi="Trebuchet MS"/>
        </w:rPr>
        <w:t>m</w:t>
      </w:r>
      <w:r w:rsidR="008A6065">
        <w:rPr>
          <w:rFonts w:ascii="Trebuchet MS" w:hAnsi="Trebuchet MS"/>
        </w:rPr>
        <w:t>entor,</w:t>
      </w:r>
      <w:r w:rsidRPr="0070245A">
        <w:rPr>
          <w:rFonts w:ascii="Trebuchet MS" w:hAnsi="Trebuchet MS"/>
        </w:rPr>
        <w:t xml:space="preserve"> under this agreement.</w:t>
      </w:r>
    </w:p>
    <w:p w14:paraId="5D473F2E" w14:textId="6EFC9BBF" w:rsidR="0046371E" w:rsidRPr="0070245A" w:rsidRDefault="008A6065">
      <w:pPr>
        <w:numPr>
          <w:ilvl w:val="0"/>
          <w:numId w:val="1"/>
        </w:numPr>
        <w:pBdr>
          <w:left w:val="none" w:sz="0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 xml:space="preserve">If there are any </w:t>
      </w:r>
      <w:r w:rsidR="00543FBE" w:rsidRPr="0070245A">
        <w:rPr>
          <w:rFonts w:ascii="Trebuchet MS" w:hAnsi="Trebuchet MS"/>
        </w:rPr>
        <w:t>conflict</w:t>
      </w:r>
      <w:r w:rsidR="00A13B2A">
        <w:rPr>
          <w:rFonts w:ascii="Trebuchet MS" w:hAnsi="Trebuchet MS"/>
        </w:rPr>
        <w:t>s</w:t>
      </w:r>
      <w:r w:rsidR="00543FBE" w:rsidRPr="0070245A">
        <w:rPr>
          <w:rFonts w:ascii="Trebuchet MS" w:hAnsi="Trebuchet MS"/>
        </w:rPr>
        <w:t xml:space="preserve"> of interest</w:t>
      </w:r>
      <w:r>
        <w:rPr>
          <w:rFonts w:ascii="Trebuchet MS" w:hAnsi="Trebuchet MS"/>
        </w:rPr>
        <w:t xml:space="preserve">, they must be </w:t>
      </w:r>
      <w:r w:rsidR="00A13B2A">
        <w:rPr>
          <w:rFonts w:ascii="Trebuchet MS" w:hAnsi="Trebuchet MS"/>
        </w:rPr>
        <w:t>identified,</w:t>
      </w:r>
      <w:r>
        <w:rPr>
          <w:rFonts w:ascii="Trebuchet MS" w:hAnsi="Trebuchet MS"/>
        </w:rPr>
        <w:t xml:space="preserve"> and no further discussion</w:t>
      </w:r>
      <w:r w:rsidR="00FA03A7">
        <w:rPr>
          <w:rFonts w:ascii="Trebuchet MS" w:hAnsi="Trebuchet MS"/>
        </w:rPr>
        <w:t xml:space="preserve"> pursued</w:t>
      </w:r>
      <w:r>
        <w:rPr>
          <w:rFonts w:ascii="Trebuchet MS" w:hAnsi="Trebuchet MS"/>
        </w:rPr>
        <w:t xml:space="preserve">. And if </w:t>
      </w:r>
      <w:r w:rsidR="00FA03A7">
        <w:rPr>
          <w:rFonts w:ascii="Trebuchet MS" w:hAnsi="Trebuchet MS"/>
        </w:rPr>
        <w:t xml:space="preserve">it’s a </w:t>
      </w:r>
      <w:r w:rsidR="00A13B2A">
        <w:rPr>
          <w:rFonts w:ascii="Trebuchet MS" w:hAnsi="Trebuchet MS"/>
        </w:rPr>
        <w:t>major issue</w:t>
      </w:r>
      <w:r w:rsidR="00FA03A7">
        <w:rPr>
          <w:rFonts w:ascii="Trebuchet MS" w:hAnsi="Trebuchet MS"/>
        </w:rPr>
        <w:t xml:space="preserve"> then </w:t>
      </w:r>
      <w:r>
        <w:rPr>
          <w:rFonts w:ascii="Trebuchet MS" w:hAnsi="Trebuchet MS"/>
        </w:rPr>
        <w:t>another mentor will be designated.</w:t>
      </w:r>
    </w:p>
    <w:p w14:paraId="114FC272" w14:textId="0DFECF89" w:rsidR="0046371E" w:rsidRPr="0070245A" w:rsidRDefault="00FA03A7">
      <w:pPr>
        <w:numPr>
          <w:ilvl w:val="0"/>
          <w:numId w:val="1"/>
        </w:numPr>
        <w:pBdr>
          <w:left w:val="none" w:sz="0" w:space="4" w:color="auto"/>
        </w:pBdr>
        <w:spacing w:after="160"/>
        <w:rPr>
          <w:rFonts w:ascii="Trebuchet MS" w:hAnsi="Trebuchet MS"/>
        </w:rPr>
      </w:pPr>
      <w:r>
        <w:rPr>
          <w:rFonts w:ascii="Trebuchet MS" w:hAnsi="Trebuchet MS"/>
        </w:rPr>
        <w:t>The m</w:t>
      </w:r>
      <w:r w:rsidR="007C2A5D" w:rsidRPr="0070245A">
        <w:rPr>
          <w:rFonts w:ascii="Trebuchet MS" w:hAnsi="Trebuchet MS"/>
        </w:rPr>
        <w:t xml:space="preserve">entor is not providing advice in a professional capacity and so </w:t>
      </w:r>
      <w:r w:rsidR="00A13B2A">
        <w:rPr>
          <w:rFonts w:ascii="Trebuchet MS" w:hAnsi="Trebuchet MS"/>
        </w:rPr>
        <w:t xml:space="preserve">the </w:t>
      </w:r>
      <w:r w:rsidR="007C2A5D" w:rsidRPr="0070245A">
        <w:rPr>
          <w:rFonts w:ascii="Trebuchet MS" w:hAnsi="Trebuchet MS"/>
        </w:rPr>
        <w:t>mentee is not legally entitled to place reliance on the advice</w:t>
      </w:r>
      <w:r w:rsidR="00EF5730">
        <w:rPr>
          <w:rFonts w:ascii="Trebuchet MS" w:hAnsi="Trebuchet MS"/>
        </w:rPr>
        <w:t xml:space="preserve"> or guidance</w:t>
      </w:r>
      <w:r w:rsidR="007C2A5D" w:rsidRPr="0070245A">
        <w:rPr>
          <w:rFonts w:ascii="Trebuchet MS" w:hAnsi="Trebuchet MS"/>
        </w:rPr>
        <w:t xml:space="preserve">. </w:t>
      </w:r>
      <w:r w:rsidR="00543FBE" w:rsidRPr="0070245A">
        <w:rPr>
          <w:rFonts w:ascii="Trebuchet MS" w:hAnsi="Trebuchet MS"/>
        </w:rPr>
        <w:t>Mentee indemnif</w:t>
      </w:r>
      <w:r w:rsidR="008A6065">
        <w:rPr>
          <w:rFonts w:ascii="Trebuchet MS" w:hAnsi="Trebuchet MS"/>
        </w:rPr>
        <w:t>ies</w:t>
      </w:r>
      <w:r w:rsidR="00543FBE" w:rsidRPr="0070245A">
        <w:rPr>
          <w:rFonts w:ascii="Trebuchet MS" w:hAnsi="Trebuchet MS"/>
        </w:rPr>
        <w:t xml:space="preserve"> mentor </w:t>
      </w:r>
      <w:r w:rsidR="00EF5730">
        <w:rPr>
          <w:rFonts w:ascii="Trebuchet MS" w:hAnsi="Trebuchet MS"/>
        </w:rPr>
        <w:t xml:space="preserve">(personally and in relation to their own organization/s) </w:t>
      </w:r>
      <w:r w:rsidR="00543FBE" w:rsidRPr="0070245A">
        <w:rPr>
          <w:rFonts w:ascii="Trebuchet MS" w:hAnsi="Trebuchet MS"/>
        </w:rPr>
        <w:t xml:space="preserve">against any commercial / financial or other </w:t>
      </w:r>
      <w:r w:rsidR="0060797F">
        <w:rPr>
          <w:rFonts w:ascii="Trebuchet MS" w:hAnsi="Trebuchet MS"/>
        </w:rPr>
        <w:t>action</w:t>
      </w:r>
      <w:r w:rsidR="00543FBE" w:rsidRPr="0070245A">
        <w:rPr>
          <w:rFonts w:ascii="Trebuchet MS" w:hAnsi="Trebuchet MS"/>
        </w:rPr>
        <w:t xml:space="preserve"> following any advice</w:t>
      </w:r>
      <w:r w:rsidR="00EF5730">
        <w:rPr>
          <w:rFonts w:ascii="Trebuchet MS" w:hAnsi="Trebuchet MS"/>
        </w:rPr>
        <w:t xml:space="preserve"> or support</w:t>
      </w:r>
      <w:r w:rsidR="00543FBE" w:rsidRPr="0070245A">
        <w:rPr>
          <w:rFonts w:ascii="Trebuchet MS" w:hAnsi="Trebuchet MS"/>
        </w:rPr>
        <w:t>.</w:t>
      </w:r>
    </w:p>
    <w:p w14:paraId="7D6F18D0" w14:textId="77777777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</w:p>
    <w:p w14:paraId="717B48AB" w14:textId="5AA1959D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  <w:r>
        <w:rPr>
          <w:rFonts w:ascii="Trebuchet MS" w:hAnsi="Trebuchet MS"/>
        </w:rPr>
        <w:t xml:space="preserve">Signed Mentor </w:t>
      </w:r>
    </w:p>
    <w:p w14:paraId="03F57FEE" w14:textId="7C398368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</w:p>
    <w:p w14:paraId="45732497" w14:textId="2D75FEDF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  <w:r>
        <w:rPr>
          <w:rFonts w:ascii="Trebuchet MS" w:hAnsi="Trebuchet MS"/>
        </w:rPr>
        <w:t xml:space="preserve">Date </w:t>
      </w:r>
    </w:p>
    <w:p w14:paraId="22BF6996" w14:textId="089AB74A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</w:p>
    <w:p w14:paraId="327648A8" w14:textId="7ECE2666" w:rsidR="008A6065" w:rsidRDefault="008A6065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</w:p>
    <w:p w14:paraId="45A4214C" w14:textId="77777777" w:rsidR="008A6065" w:rsidRDefault="008A6065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</w:p>
    <w:p w14:paraId="2041DC96" w14:textId="26C3C3F9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  <w:r>
        <w:rPr>
          <w:rFonts w:ascii="Trebuchet MS" w:hAnsi="Trebuchet MS"/>
        </w:rPr>
        <w:t>Signed Mentee</w:t>
      </w:r>
    </w:p>
    <w:p w14:paraId="3F41DF21" w14:textId="5D19CD41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</w:p>
    <w:p w14:paraId="41E40F67" w14:textId="06DA7773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  <w:r>
        <w:rPr>
          <w:rFonts w:ascii="Trebuchet MS" w:hAnsi="Trebuchet MS"/>
        </w:rPr>
        <w:t xml:space="preserve">Date </w:t>
      </w:r>
    </w:p>
    <w:p w14:paraId="69D6CF12" w14:textId="70D2C658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</w:p>
    <w:p w14:paraId="611011E2" w14:textId="408AE4F1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</w:p>
    <w:p w14:paraId="2B7DC339" w14:textId="12B73B19" w:rsidR="000E10D7" w:rsidRDefault="000E10D7" w:rsidP="007C2A5D">
      <w:pPr>
        <w:pBdr>
          <w:left w:val="none" w:sz="0" w:space="4" w:color="auto"/>
        </w:pBdr>
        <w:spacing w:after="160"/>
        <w:rPr>
          <w:rFonts w:ascii="Trebuchet MS" w:hAnsi="Trebuchet MS"/>
        </w:rPr>
      </w:pPr>
    </w:p>
    <w:sectPr w:rsidR="000E10D7">
      <w:headerReference w:type="default" r:id="rId9"/>
      <w:footerReference w:type="even" r:id="rId10"/>
      <w:footerReference w:type="first" r:id="rId11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3EA4" w14:textId="77777777" w:rsidR="00430CFB" w:rsidRDefault="00430CFB" w:rsidP="008D790C">
      <w:pPr>
        <w:spacing w:line="240" w:lineRule="auto"/>
      </w:pPr>
      <w:r>
        <w:separator/>
      </w:r>
    </w:p>
  </w:endnote>
  <w:endnote w:type="continuationSeparator" w:id="0">
    <w:p w14:paraId="5A40C464" w14:textId="77777777" w:rsidR="00430CFB" w:rsidRDefault="00430CFB" w:rsidP="008D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be742d6a-8ca5-440a-88e6-a3f7"/>
  <w:p w14:paraId="6C123D88" w14:textId="77777777" w:rsidR="008D790C" w:rsidRDefault="008D790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LEGAL\51216183v1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09e78539-9c8d-473a-989a-0267"/>
  <w:p w14:paraId="63622061" w14:textId="77777777" w:rsidR="008D790C" w:rsidRDefault="008D790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LEGAL\51216183v1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57CE" w14:textId="77777777" w:rsidR="00430CFB" w:rsidRDefault="00430CFB" w:rsidP="008D790C">
      <w:pPr>
        <w:spacing w:line="240" w:lineRule="auto"/>
      </w:pPr>
      <w:r>
        <w:separator/>
      </w:r>
    </w:p>
  </w:footnote>
  <w:footnote w:type="continuationSeparator" w:id="0">
    <w:p w14:paraId="14E63E9D" w14:textId="77777777" w:rsidR="00430CFB" w:rsidRDefault="00430CFB" w:rsidP="008D7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C377" w14:textId="4692B4AD" w:rsidR="008D790C" w:rsidRDefault="00EF5730">
    <w:pPr>
      <w:pStyle w:val="Header"/>
    </w:pPr>
    <w:r>
      <w:rPr>
        <w:rFonts w:ascii="Times New Roman" w:eastAsiaTheme="minorEastAsia" w:hAnsi="Times New Roman" w:cs="Times New Roman"/>
        <w:noProof/>
        <w:sz w:val="24"/>
        <w:szCs w:val="24"/>
      </w:rPr>
      <w:drawing>
        <wp:anchor distT="0" distB="0" distL="0" distR="114300" simplePos="0" relativeHeight="251658240" behindDoc="1" locked="0" layoutInCell="1" allowOverlap="1" wp14:anchorId="453DDD8F" wp14:editId="3F66801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54380" cy="758190"/>
          <wp:effectExtent l="0" t="0" r="0" b="0"/>
          <wp:wrapTight wrapText="bothSides">
            <wp:wrapPolygon edited="0">
              <wp:start x="0" y="0"/>
              <wp:lineTo x="0" y="21166"/>
              <wp:lineTo x="21273" y="21166"/>
              <wp:lineTo x="21273" y="0"/>
              <wp:lineTo x="0" y="0"/>
            </wp:wrapPolygon>
          </wp:wrapTight>
          <wp:docPr id="2037788211" name="Picture 1" descr="A logo of people in different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788211" name="Picture 1" descr="A logo of people in different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7" b="2174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03D92"/>
    <w:multiLevelType w:val="hybridMultilevel"/>
    <w:tmpl w:val="A9C471C2"/>
    <w:lvl w:ilvl="0" w:tplc="9E909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915183">
    <w:abstractNumId w:val="0"/>
  </w:num>
  <w:num w:numId="2" w16cid:durableId="287394778">
    <w:abstractNumId w:val="1"/>
  </w:num>
  <w:num w:numId="3" w16cid:durableId="205326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1E"/>
    <w:rsid w:val="00031A68"/>
    <w:rsid w:val="00091D05"/>
    <w:rsid w:val="000E10D7"/>
    <w:rsid w:val="001432D2"/>
    <w:rsid w:val="00430CFB"/>
    <w:rsid w:val="0046371E"/>
    <w:rsid w:val="00494381"/>
    <w:rsid w:val="00543FBE"/>
    <w:rsid w:val="00574C93"/>
    <w:rsid w:val="005D2E4B"/>
    <w:rsid w:val="0060797F"/>
    <w:rsid w:val="0070245A"/>
    <w:rsid w:val="00755547"/>
    <w:rsid w:val="007A46FE"/>
    <w:rsid w:val="007C2A5D"/>
    <w:rsid w:val="007C3204"/>
    <w:rsid w:val="008A6065"/>
    <w:rsid w:val="008D790C"/>
    <w:rsid w:val="00A13B2A"/>
    <w:rsid w:val="00DA2936"/>
    <w:rsid w:val="00EF5730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5C78"/>
  <w15:docId w15:val="{17D5EE49-DF3A-45A5-8E22-203DED60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47"/>
    <w:rPr>
      <w:rFonts w:ascii="Segoe UI" w:eastAsia="Calibri" w:hAnsi="Segoe UI" w:cs="Segoe UI"/>
      <w:sz w:val="18"/>
      <w:szCs w:val="18"/>
    </w:rPr>
  </w:style>
  <w:style w:type="paragraph" w:customStyle="1" w:styleId="DocID">
    <w:name w:val="DocID"/>
    <w:basedOn w:val="Footer"/>
    <w:next w:val="Footer"/>
    <w:link w:val="DocIDChar"/>
    <w:rsid w:val="008D790C"/>
    <w:pPr>
      <w:tabs>
        <w:tab w:val="clear" w:pos="4513"/>
        <w:tab w:val="clear" w:pos="9026"/>
      </w:tabs>
    </w:pPr>
    <w:rPr>
      <w:rFonts w:ascii="Trebuchet MS" w:eastAsia="Times New Roman" w:hAnsi="Trebuchet MS" w:cs="Times New Roman"/>
      <w:sz w:val="16"/>
      <w:szCs w:val="20"/>
      <w:lang w:val="en-GB" w:eastAsia="en-GB"/>
    </w:rPr>
  </w:style>
  <w:style w:type="character" w:customStyle="1" w:styleId="DocIDChar">
    <w:name w:val="DocID Char"/>
    <w:basedOn w:val="DefaultParagraphFont"/>
    <w:link w:val="DocID"/>
    <w:rsid w:val="008D790C"/>
    <w:rPr>
      <w:rFonts w:ascii="Trebuchet MS" w:hAnsi="Trebuchet MS"/>
      <w:sz w:val="16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D79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0C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79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0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03E00B1D2A6489FA49A3284897530" ma:contentTypeVersion="18" ma:contentTypeDescription="Create a new document." ma:contentTypeScope="" ma:versionID="dbda96107c961d8428886cf826d3109d">
  <xsd:schema xmlns:xsd="http://www.w3.org/2001/XMLSchema" xmlns:xs="http://www.w3.org/2001/XMLSchema" xmlns:p="http://schemas.microsoft.com/office/2006/metadata/properties" xmlns:ns2="836070ae-bedd-4c8b-98d2-72b5379e158e" xmlns:ns3="b3e6cb3d-b9a4-4d6c-b20d-c65c846de810" targetNamespace="http://schemas.microsoft.com/office/2006/metadata/properties" ma:root="true" ma:fieldsID="fd2819e4702ac15b3c2beb78958d116e" ns2:_="" ns3:_="">
    <xsd:import namespace="836070ae-bedd-4c8b-98d2-72b5379e158e"/>
    <xsd:import namespace="b3e6cb3d-b9a4-4d6c-b20d-c65c846de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70ae-bedd-4c8b-98d2-72b5379e1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3e5031-7500-42a2-b1b9-89fc153e5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6cb3d-b9a4-4d6c-b20d-c65c846de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b67ef8-2bbb-458a-afda-b9486a83c130}" ma:internalName="TaxCatchAll" ma:showField="CatchAllData" ma:web="b3e6cb3d-b9a4-4d6c-b20d-c65c846de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081D2-0DD1-4711-9018-2CEF9A9F4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070ae-bedd-4c8b-98d2-72b5379e158e"/>
    <ds:schemaRef ds:uri="b3e6cb3d-b9a4-4d6c-b20d-c65c846de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59507-E9B0-4B95-ACC4-848116AFA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Jones</dc:creator>
  <cp:keywords/>
  <cp:lastModifiedBy>Rachel Mallows</cp:lastModifiedBy>
  <cp:revision>3</cp:revision>
  <dcterms:created xsi:type="dcterms:W3CDTF">2024-01-14T15:43:00Z</dcterms:created>
  <dcterms:modified xsi:type="dcterms:W3CDTF">2024-02-17T16:44:00Z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LEGAL\51216183v1</vt:lpwstr>
  </property>
  <property fmtid="{D5CDD505-2E9C-101B-9397-08002B2CF9AE}" pid="3" name="CUS_DocIDChunk0">
    <vt:lpwstr>LEGAL\51216183v1</vt:lpwstr>
  </property>
  <property fmtid="{D5CDD505-2E9C-101B-9397-08002B2CF9AE}" pid="4" name="CUS_DocIDActiveBits">
    <vt:lpwstr>129024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